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DCCFD" w14:textId="5741538F" w:rsidR="006343A8" w:rsidRPr="00CF73DD" w:rsidRDefault="006343A8" w:rsidP="006343A8">
      <w:pPr>
        <w:pStyle w:val="CRCoverPage"/>
        <w:tabs>
          <w:tab w:val="right" w:pos="9639"/>
        </w:tabs>
        <w:snapToGrid w:val="0"/>
        <w:spacing w:after="0"/>
        <w:rPr>
          <w:b/>
          <w:i/>
          <w:noProof/>
          <w:sz w:val="28"/>
        </w:rPr>
      </w:pPr>
      <w:r w:rsidRPr="00CF73DD">
        <w:rPr>
          <w:b/>
          <w:noProof/>
          <w:sz w:val="24"/>
        </w:rPr>
        <w:t>3GPP TSG-CT WG</w:t>
      </w:r>
      <w:r w:rsidR="00D85670">
        <w:rPr>
          <w:b/>
          <w:noProof/>
          <w:sz w:val="24"/>
        </w:rPr>
        <w:t>4</w:t>
      </w:r>
      <w:r w:rsidRPr="00CF73DD">
        <w:rPr>
          <w:b/>
          <w:noProof/>
          <w:sz w:val="24"/>
        </w:rPr>
        <w:t xml:space="preserve"> Meeting #1</w:t>
      </w:r>
      <w:r w:rsidR="00D85670">
        <w:rPr>
          <w:b/>
          <w:noProof/>
          <w:sz w:val="24"/>
        </w:rPr>
        <w:t>05</w:t>
      </w:r>
      <w:r w:rsidRPr="00CF73DD">
        <w:rPr>
          <w:b/>
          <w:noProof/>
          <w:sz w:val="24"/>
        </w:rPr>
        <w:t>e</w:t>
      </w:r>
      <w:r w:rsidRPr="00CF73DD">
        <w:rPr>
          <w:b/>
          <w:i/>
          <w:noProof/>
          <w:sz w:val="28"/>
        </w:rPr>
        <w:tab/>
        <w:t>C</w:t>
      </w:r>
      <w:r w:rsidR="003867CB">
        <w:rPr>
          <w:b/>
          <w:i/>
          <w:noProof/>
          <w:sz w:val="28"/>
        </w:rPr>
        <w:t>4</w:t>
      </w:r>
      <w:r w:rsidRPr="00CF73DD">
        <w:rPr>
          <w:b/>
          <w:i/>
          <w:noProof/>
          <w:sz w:val="28"/>
        </w:rPr>
        <w:t>-</w:t>
      </w:r>
      <w:r w:rsidRPr="00CF73DD">
        <w:rPr>
          <w:b/>
          <w:i/>
          <w:noProof/>
          <w:sz w:val="28"/>
          <w:lang w:eastAsia="ko-KR"/>
        </w:rPr>
        <w:t>21</w:t>
      </w:r>
      <w:r w:rsidR="003173A7">
        <w:rPr>
          <w:b/>
          <w:i/>
          <w:noProof/>
          <w:sz w:val="28"/>
          <w:lang w:eastAsia="ko-KR"/>
        </w:rPr>
        <w:t>4</w:t>
      </w:r>
      <w:r w:rsidR="00A057E2">
        <w:rPr>
          <w:b/>
          <w:i/>
          <w:noProof/>
          <w:sz w:val="28"/>
          <w:lang w:eastAsia="ko-KR"/>
        </w:rPr>
        <w:t>514</w:t>
      </w:r>
    </w:p>
    <w:p w14:paraId="362DDACE" w14:textId="66CBACCD" w:rsidR="006343A8" w:rsidRDefault="006343A8" w:rsidP="006343A8">
      <w:pPr>
        <w:pStyle w:val="CRCoverPage"/>
        <w:pBdr>
          <w:bottom w:val="single" w:sz="4" w:space="1" w:color="auto"/>
        </w:pBdr>
        <w:outlineLvl w:val="0"/>
        <w:rPr>
          <w:b/>
          <w:noProof/>
          <w:sz w:val="24"/>
        </w:rPr>
      </w:pPr>
      <w:r w:rsidRPr="00CF73DD">
        <w:rPr>
          <w:b/>
          <w:noProof/>
          <w:sz w:val="24"/>
        </w:rPr>
        <w:t>E-Meeting, 1</w:t>
      </w:r>
      <w:r w:rsidR="00D85670">
        <w:rPr>
          <w:b/>
          <w:noProof/>
          <w:sz w:val="24"/>
        </w:rPr>
        <w:t>7</w:t>
      </w:r>
      <w:r w:rsidRPr="00CF73DD">
        <w:rPr>
          <w:b/>
          <w:noProof/>
          <w:sz w:val="24"/>
        </w:rPr>
        <w:t>th – 2</w:t>
      </w:r>
      <w:r w:rsidR="003173A7">
        <w:rPr>
          <w:b/>
          <w:noProof/>
          <w:sz w:val="24"/>
        </w:rPr>
        <w:t>7</w:t>
      </w:r>
      <w:r>
        <w:rPr>
          <w:b/>
          <w:noProof/>
          <w:sz w:val="24"/>
        </w:rPr>
        <w:t>th</w:t>
      </w:r>
      <w:r w:rsidRPr="00CF73DD">
        <w:rPr>
          <w:b/>
          <w:noProof/>
          <w:sz w:val="24"/>
        </w:rPr>
        <w:t xml:space="preserve"> </w:t>
      </w:r>
      <w:r w:rsidR="003173A7">
        <w:rPr>
          <w:b/>
          <w:noProof/>
          <w:sz w:val="24"/>
        </w:rPr>
        <w:t>August</w:t>
      </w:r>
      <w:r w:rsidRPr="00CF73DD">
        <w:rPr>
          <w:b/>
          <w:noProof/>
          <w:sz w:val="24"/>
        </w:rPr>
        <w:t xml:space="preserve"> 2021</w:t>
      </w:r>
    </w:p>
    <w:p w14:paraId="182FE2F6" w14:textId="77777777" w:rsidR="006343A8" w:rsidRPr="00CF73DD" w:rsidRDefault="006343A8" w:rsidP="006343A8">
      <w:pPr>
        <w:pStyle w:val="CRCoverPage"/>
        <w:pBdr>
          <w:bottom w:val="single" w:sz="4" w:space="1" w:color="auto"/>
        </w:pBdr>
        <w:outlineLvl w:val="0"/>
        <w:rPr>
          <w:b/>
          <w:noProof/>
          <w:sz w:val="24"/>
          <w:lang w:eastAsia="ko-KR"/>
        </w:rPr>
      </w:pPr>
    </w:p>
    <w:p w14:paraId="484BE995" w14:textId="1B47DB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33C02E5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 xml:space="preserve">Discussion paper </w:t>
      </w:r>
      <w:r w:rsidR="00B16089" w:rsidRPr="00B16089">
        <w:rPr>
          <w:rFonts w:ascii="Arial" w:hAnsi="Arial" w:cs="Arial"/>
          <w:b/>
          <w:bCs/>
        </w:rPr>
        <w:t>on the API URI and the relative URI below root concepts</w:t>
      </w:r>
    </w:p>
    <w:p w14:paraId="26C2D6B5" w14:textId="19C1A9EC" w:rsidR="0043139D" w:rsidRPr="006B5418" w:rsidRDefault="0043139D"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3173A7">
        <w:rPr>
          <w:rFonts w:ascii="Arial" w:hAnsi="Arial" w:cs="Arial"/>
          <w:b/>
          <w:bCs/>
          <w:lang w:val="en-US"/>
        </w:rPr>
        <w:t>7</w:t>
      </w:r>
    </w:p>
    <w:p w14:paraId="55FE3D7D" w14:textId="67903FC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16089">
        <w:rPr>
          <w:rFonts w:ascii="Arial" w:hAnsi="Arial" w:cs="Arial"/>
          <w:b/>
          <w:bCs/>
        </w:rPr>
        <w:t>6.1</w:t>
      </w:r>
      <w:r w:rsidR="0043139D">
        <w:rPr>
          <w:rFonts w:ascii="Arial" w:hAnsi="Arial" w:cs="Arial"/>
          <w:b/>
          <w:bCs/>
        </w:rPr>
        <w:t>.</w:t>
      </w:r>
      <w:r w:rsidR="00B16089">
        <w:rPr>
          <w:rFonts w:ascii="Arial" w:hAnsi="Arial" w:cs="Arial"/>
          <w:b/>
          <w:bCs/>
        </w:rPr>
        <w:t>2</w:t>
      </w:r>
      <w:r w:rsidR="00061A4B">
        <w:rPr>
          <w:rFonts w:ascii="Arial" w:hAnsi="Arial" w:cs="Arial"/>
          <w:b/>
          <w:bCs/>
        </w:rPr>
        <w:t xml:space="preserve"> (</w:t>
      </w:r>
      <w:r w:rsidR="00B16089">
        <w:rPr>
          <w:rFonts w:ascii="Arial" w:hAnsi="Arial" w:cs="Arial"/>
          <w:b/>
          <w:bCs/>
        </w:rPr>
        <w:t>SBIProtoc17</w:t>
      </w:r>
      <w:r w:rsidR="00061A4B">
        <w:rPr>
          <w:rFonts w:ascii="Arial" w:hAnsi="Arial" w:cs="Arial"/>
          <w:b/>
          <w:bCs/>
        </w:rPr>
        <w:t>)</w:t>
      </w:r>
    </w:p>
    <w:p w14:paraId="42691E82" w14:textId="6A6925F2"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Pr>
          <w:rFonts w:ascii="Arial" w:hAnsi="Arial" w:cs="Arial"/>
          <w:b/>
          <w:bCs/>
        </w:rPr>
        <w:t>Rel-17</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480FE410" w14:textId="0BEF3BA3" w:rsidR="00B34E20" w:rsidRDefault="00B16089" w:rsidP="005B2AB2">
      <w:pPr>
        <w:rPr>
          <w:bCs/>
        </w:rPr>
      </w:pPr>
      <w:r>
        <w:rPr>
          <w:bCs/>
        </w:rPr>
        <w:t>CT4 has defined in TS 29.501 the following two concepts:</w:t>
      </w:r>
    </w:p>
    <w:p w14:paraId="73CF90BD" w14:textId="49F3BDD3" w:rsidR="00B16089" w:rsidRDefault="00B16089" w:rsidP="00B16089">
      <w:pPr>
        <w:pStyle w:val="ListParagraph"/>
        <w:numPr>
          <w:ilvl w:val="0"/>
          <w:numId w:val="8"/>
        </w:numPr>
        <w:spacing w:before="120"/>
        <w:ind w:left="714" w:hanging="357"/>
        <w:rPr>
          <w:lang w:val="en-US"/>
        </w:rPr>
      </w:pPr>
      <w:r>
        <w:rPr>
          <w:lang w:val="en-US"/>
        </w:rPr>
        <w:t>The "API URI" of an API, which consist of "</w:t>
      </w:r>
      <w:r w:rsidRPr="002915E7">
        <w:rPr>
          <w:lang w:val="en-US"/>
        </w:rPr>
        <w:t>{a</w:t>
      </w:r>
      <w:r>
        <w:rPr>
          <w:lang w:val="en-US"/>
        </w:rPr>
        <w:t>piRoot}/&lt;apiName&gt;/&lt;apiVersion&gt;", as defined in clause 3.1 of TS 29.501.</w:t>
      </w:r>
    </w:p>
    <w:p w14:paraId="33ABCFEF" w14:textId="760F3F1F" w:rsidR="00ED472A" w:rsidRPr="00ED472A" w:rsidRDefault="00B16089" w:rsidP="00ED472A">
      <w:pPr>
        <w:pStyle w:val="ListParagraph"/>
        <w:numPr>
          <w:ilvl w:val="0"/>
          <w:numId w:val="8"/>
        </w:numPr>
        <w:spacing w:before="120"/>
        <w:rPr>
          <w:lang w:val="en-US"/>
        </w:rPr>
      </w:pPr>
      <w:r>
        <w:rPr>
          <w:lang w:val="en-US"/>
        </w:rPr>
        <w:t xml:space="preserve">The "relative URI below root", as defined in </w:t>
      </w:r>
      <w:r w:rsidRPr="00B16089">
        <w:rPr>
          <w:lang w:val="en-US"/>
        </w:rPr>
        <w:t>Table</w:t>
      </w:r>
      <w:r>
        <w:rPr>
          <w:lang w:val="en-US"/>
        </w:rPr>
        <w:t> </w:t>
      </w:r>
      <w:r w:rsidRPr="00B16089">
        <w:rPr>
          <w:lang w:val="en-US"/>
        </w:rPr>
        <w:t>5.2.1-1</w:t>
      </w:r>
      <w:r w:rsidR="00ED472A">
        <w:rPr>
          <w:lang w:val="en-US"/>
        </w:rPr>
        <w:t xml:space="preserve"> of TS 29.501.</w:t>
      </w:r>
    </w:p>
    <w:p w14:paraId="578DADDA" w14:textId="006CD458" w:rsidR="00586857" w:rsidRDefault="00B16089" w:rsidP="00ED472A">
      <w:pPr>
        <w:spacing w:before="120"/>
        <w:rPr>
          <w:lang w:val="en-US"/>
        </w:rPr>
      </w:pPr>
      <w:r w:rsidRPr="00ED472A">
        <w:rPr>
          <w:lang w:val="en-US"/>
        </w:rPr>
        <w:t>However, no clear definition is given for this concept</w:t>
      </w:r>
      <w:r w:rsidR="00ED472A">
        <w:rPr>
          <w:lang w:val="en-US"/>
        </w:rPr>
        <w:t xml:space="preserve"> "relative URI below root". In addition, </w:t>
      </w:r>
      <w:r w:rsidRPr="00ED472A">
        <w:rPr>
          <w:lang w:val="en-US"/>
        </w:rPr>
        <w:t>what is meant by "root"</w:t>
      </w:r>
      <w:r w:rsidR="00ED472A">
        <w:rPr>
          <w:lang w:val="en-US"/>
        </w:rPr>
        <w:t xml:space="preserve"> is also not provided and the usage of an "API URI" is highly ambiguous across all 5G SBI specifications defined by both CT4 and CT3</w:t>
      </w:r>
      <w:r w:rsidR="00586857" w:rsidRPr="00ED472A">
        <w:rPr>
          <w:lang w:val="en-US"/>
        </w:rPr>
        <w:t>.</w:t>
      </w:r>
    </w:p>
    <w:p w14:paraId="6A1AE8A4" w14:textId="77777777" w:rsidR="00ED472A" w:rsidRDefault="00ED472A" w:rsidP="004B2597">
      <w:pPr>
        <w:rPr>
          <w:lang w:val="en-US"/>
        </w:rPr>
      </w:pPr>
    </w:p>
    <w:p w14:paraId="255BD005" w14:textId="5B970FFB" w:rsidR="00ED472A" w:rsidRPr="00ED472A" w:rsidRDefault="00ED472A" w:rsidP="00ED472A">
      <w:pPr>
        <w:rPr>
          <w:lang w:val="en-US"/>
        </w:rPr>
      </w:pPr>
      <w:r>
        <w:rPr>
          <w:lang w:val="en-US"/>
        </w:rPr>
        <w:t>Moreove</w:t>
      </w:r>
      <w:r w:rsidR="001538DD">
        <w:rPr>
          <w:lang w:val="en-US"/>
        </w:rPr>
        <w:t>r</w:t>
      </w:r>
      <w:r>
        <w:rPr>
          <w:lang w:val="en-US"/>
        </w:rPr>
        <w:t>, several 5G SBI specifications (in addition northbound and application layer APIs defined by CT3) define the API URI with a trailing slash, which is not in line with the definition of this concept in clause 3.1 of TS 29.501.</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0B902D2C" w14:textId="1170F93A" w:rsidR="00ED472A" w:rsidRDefault="00ED472A" w:rsidP="00ED472A">
      <w:pPr>
        <w:rPr>
          <w:lang w:val="en-US"/>
        </w:rPr>
      </w:pPr>
      <w:r>
        <w:rPr>
          <w:lang w:val="en-US"/>
        </w:rPr>
        <w:t>Looking at</w:t>
      </w:r>
      <w:r w:rsidRPr="00586857">
        <w:rPr>
          <w:lang w:val="en-US"/>
        </w:rPr>
        <w:t xml:space="preserve"> all </w:t>
      </w:r>
      <w:r>
        <w:rPr>
          <w:lang w:val="en-US"/>
        </w:rPr>
        <w:t xml:space="preserve">5G </w:t>
      </w:r>
      <w:r w:rsidRPr="00586857">
        <w:rPr>
          <w:lang w:val="en-US"/>
        </w:rPr>
        <w:t>SBI specifications</w:t>
      </w:r>
      <w:r>
        <w:rPr>
          <w:lang w:val="en-US"/>
        </w:rPr>
        <w:t xml:space="preserve"> (in addition northbound and application layer APIs defined by CT3)</w:t>
      </w:r>
      <w:r w:rsidRPr="00586857">
        <w:rPr>
          <w:lang w:val="en-US"/>
        </w:rPr>
        <w:t xml:space="preserve">, </w:t>
      </w:r>
      <w:r>
        <w:rPr>
          <w:lang w:val="en-US"/>
        </w:rPr>
        <w:t xml:space="preserve">the "relative URI below root" </w:t>
      </w:r>
      <w:r w:rsidRPr="00586857">
        <w:rPr>
          <w:lang w:val="en-US"/>
        </w:rPr>
        <w:t xml:space="preserve">contains the remaining part of a resource URI that is to be appended to </w:t>
      </w:r>
      <w:r>
        <w:rPr>
          <w:lang w:val="en-US"/>
        </w:rPr>
        <w:t>an API URI, which plays the role of a "root" of the resource structure. If we take the Nudm_SDM API defined in TS 29.503 as an example, the "API URI" as defined in clause 6.1.1 is the following:</w:t>
      </w:r>
    </w:p>
    <w:p w14:paraId="3521AE94" w14:textId="77777777" w:rsidR="00ED472A" w:rsidRPr="00586857" w:rsidRDefault="00ED472A" w:rsidP="00ED472A">
      <w:pPr>
        <w:spacing w:before="120"/>
        <w:jc w:val="center"/>
        <w:rPr>
          <w:b/>
          <w:lang w:val="en-US"/>
        </w:rPr>
      </w:pPr>
      <w:r>
        <w:rPr>
          <w:b/>
          <w:lang w:val="en-US"/>
        </w:rPr>
        <w:t>{apiRoot}</w:t>
      </w:r>
      <w:r w:rsidRPr="00ED472A">
        <w:rPr>
          <w:b/>
          <w:lang w:val="en-US"/>
        </w:rPr>
        <w:t>/&lt;apiName&gt;/&lt;apiVersion&gt;</w:t>
      </w:r>
      <w:r w:rsidRPr="00586857">
        <w:rPr>
          <w:b/>
          <w:lang w:val="en-US"/>
        </w:rPr>
        <w:t>/</w:t>
      </w:r>
    </w:p>
    <w:p w14:paraId="68332314" w14:textId="77777777" w:rsidR="00ED472A" w:rsidRDefault="00ED472A" w:rsidP="00ED472A">
      <w:pPr>
        <w:spacing w:before="120"/>
        <w:rPr>
          <w:lang w:val="en-US"/>
        </w:rPr>
      </w:pPr>
      <w:r>
        <w:rPr>
          <w:lang w:val="en-US"/>
        </w:rPr>
        <w:t xml:space="preserve">where the </w:t>
      </w:r>
      <w:r w:rsidRPr="00ED472A">
        <w:rPr>
          <w:lang w:val="en-US"/>
        </w:rPr>
        <w:t>"apiName"</w:t>
      </w:r>
      <w:r>
        <w:rPr>
          <w:lang w:val="en-US"/>
        </w:rPr>
        <w:t xml:space="preserve"> shall be set to "nudm-sdm".</w:t>
      </w:r>
    </w:p>
    <w:p w14:paraId="0CD5A2C4" w14:textId="77777777" w:rsidR="00ED472A" w:rsidRDefault="00ED472A" w:rsidP="00ED472A">
      <w:pPr>
        <w:rPr>
          <w:lang w:val="en-US"/>
        </w:rPr>
      </w:pPr>
    </w:p>
    <w:p w14:paraId="7AD1ED46" w14:textId="77777777" w:rsidR="00ED472A" w:rsidRDefault="00ED472A" w:rsidP="00ED472A">
      <w:pPr>
        <w:rPr>
          <w:lang w:val="en-US"/>
        </w:rPr>
      </w:pPr>
      <w:r>
        <w:rPr>
          <w:lang w:val="en-US"/>
        </w:rPr>
        <w:t>Checking Figure 6.1.3.1-1, one can notice that the above API URI is also the root of the resource URI structure of this API (assuming that we ignore the trailing slash issue in the above API URI, see below for further details). If we take the "am-data" resource as an example, the "relative URI below root" defined for this resource in Table 6.1.3.1-1 is as follows:</w:t>
      </w:r>
    </w:p>
    <w:p w14:paraId="62889FD9" w14:textId="77777777" w:rsidR="00ED472A" w:rsidRPr="00586857" w:rsidRDefault="00ED472A" w:rsidP="00ED472A">
      <w:pPr>
        <w:spacing w:before="120"/>
        <w:jc w:val="center"/>
        <w:rPr>
          <w:b/>
          <w:lang w:val="en-US"/>
        </w:rPr>
      </w:pPr>
      <w:r w:rsidRPr="00586857">
        <w:rPr>
          <w:b/>
          <w:lang w:val="en-US"/>
        </w:rPr>
        <w:t>/{supi}/am-data</w:t>
      </w:r>
    </w:p>
    <w:p w14:paraId="2E6926C4" w14:textId="77777777" w:rsidR="00ED472A" w:rsidRDefault="00ED472A" w:rsidP="00ED472A">
      <w:pPr>
        <w:rPr>
          <w:lang w:val="en-US"/>
        </w:rPr>
      </w:pPr>
    </w:p>
    <w:p w14:paraId="13010C5D" w14:textId="77777777" w:rsidR="00ED472A" w:rsidRDefault="00ED472A" w:rsidP="00ED472A">
      <w:pPr>
        <w:rPr>
          <w:lang w:val="en-US"/>
        </w:rPr>
      </w:pPr>
      <w:r>
        <w:rPr>
          <w:lang w:val="en-US"/>
        </w:rPr>
        <w:t>Clause 6.1.3.5.2 defines the complete resource URI to be used to address this resource:</w:t>
      </w:r>
    </w:p>
    <w:p w14:paraId="2A44197D" w14:textId="77777777" w:rsidR="00ED472A" w:rsidRPr="00ED472A" w:rsidRDefault="00ED472A" w:rsidP="00ED472A">
      <w:pPr>
        <w:spacing w:before="120"/>
        <w:jc w:val="center"/>
        <w:rPr>
          <w:b/>
          <w:lang w:val="en-US"/>
        </w:rPr>
      </w:pPr>
      <w:r w:rsidRPr="00ED472A">
        <w:rPr>
          <w:b/>
          <w:lang w:val="en-US"/>
        </w:rPr>
        <w:t>{apiRoot}/nudm-sdm/&lt;apiVersion&gt;/{supi}/am-data</w:t>
      </w:r>
    </w:p>
    <w:p w14:paraId="119291C0" w14:textId="77777777" w:rsidR="00ED472A" w:rsidRDefault="00ED472A" w:rsidP="00ED472A">
      <w:pPr>
        <w:rPr>
          <w:lang w:val="en-US"/>
        </w:rPr>
      </w:pPr>
    </w:p>
    <w:p w14:paraId="3EEE3536" w14:textId="77777777" w:rsidR="00ED472A" w:rsidRDefault="00ED472A" w:rsidP="00ED472A">
      <w:pPr>
        <w:rPr>
          <w:lang w:val="en-US"/>
        </w:rPr>
      </w:pPr>
      <w:r>
        <w:rPr>
          <w:lang w:val="en-US"/>
        </w:rPr>
        <w:t>Assuming again that we ignore the trailing slash issue in the above API URI (see below for further details on this latter) his clearly shows that the complete resource URI results from appending a "relative URI below root" to the "API URI" of the concerned API.</w:t>
      </w:r>
    </w:p>
    <w:p w14:paraId="03A7856A" w14:textId="77777777" w:rsidR="001538DD" w:rsidRDefault="001538DD" w:rsidP="00ED472A">
      <w:pPr>
        <w:rPr>
          <w:lang w:val="en-US"/>
        </w:rPr>
      </w:pPr>
    </w:p>
    <w:p w14:paraId="4CB5D2E7" w14:textId="1D6BE64C" w:rsidR="001538DD" w:rsidRDefault="001538DD" w:rsidP="00ED472A">
      <w:pPr>
        <w:rPr>
          <w:lang w:val="en-US"/>
        </w:rPr>
      </w:pPr>
      <w:r>
        <w:rPr>
          <w:lang w:val="en-US"/>
        </w:rPr>
        <w:t xml:space="preserve">In addition, some APIs (e.g. Nnrf, Nsmf) convey the API URI in the body of requests/responses (e.g. the </w:t>
      </w:r>
      <w:r>
        <w:t xml:space="preserve">SmContextCreateData data structure defined in clause 6.1.6.2.2 of TS 29.502, the </w:t>
      </w:r>
      <w:r w:rsidRPr="00690A26">
        <w:t>SubscriptionData</w:t>
      </w:r>
      <w:r>
        <w:t xml:space="preserve"> data structure defined in clause </w:t>
      </w:r>
      <w:r w:rsidRPr="001538DD">
        <w:t>6.1.6.2.16</w:t>
      </w:r>
      <w:r>
        <w:t xml:space="preserve"> of TS 29.510</w:t>
      </w:r>
      <w:r>
        <w:rPr>
          <w:lang w:val="en-US"/>
        </w:rPr>
        <w:t>) in order to enable the receiving entity, for a target resource that is of interest to it, to build the complete resource URI.</w:t>
      </w:r>
    </w:p>
    <w:p w14:paraId="63F920DF" w14:textId="77777777" w:rsidR="00000DCF" w:rsidRDefault="00000DCF" w:rsidP="00ED472A">
      <w:pPr>
        <w:rPr>
          <w:lang w:val="en-US"/>
        </w:rPr>
      </w:pPr>
    </w:p>
    <w:p w14:paraId="6FFB0A55" w14:textId="4A4EBD67" w:rsidR="002A6852" w:rsidRDefault="002A6852" w:rsidP="00ED472A">
      <w:pPr>
        <w:rPr>
          <w:lang w:val="en-US"/>
        </w:rPr>
      </w:pPr>
      <w:r>
        <w:rPr>
          <w:lang w:val="en-US"/>
        </w:rPr>
        <w:t>Based on the above, the following observations can be made:</w:t>
      </w:r>
    </w:p>
    <w:p w14:paraId="7E8153F6" w14:textId="77777777" w:rsidR="002A6852" w:rsidRDefault="002A6852" w:rsidP="00ED472A">
      <w:pPr>
        <w:rPr>
          <w:lang w:val="en-US"/>
        </w:rPr>
      </w:pPr>
    </w:p>
    <w:p w14:paraId="4FECD10A" w14:textId="7D3DC38D" w:rsidR="001538DD" w:rsidRPr="001538DD" w:rsidRDefault="001538DD" w:rsidP="001538DD">
      <w:pPr>
        <w:rPr>
          <w:b/>
          <w:lang w:val="en-US"/>
        </w:rPr>
      </w:pPr>
      <w:r w:rsidRPr="001538DD">
        <w:rPr>
          <w:b/>
          <w:lang w:val="en-US"/>
        </w:rPr>
        <w:lastRenderedPageBreak/>
        <w:t>Observation </w:t>
      </w:r>
      <w:r>
        <w:rPr>
          <w:b/>
          <w:lang w:val="en-US"/>
        </w:rPr>
        <w:t>1</w:t>
      </w:r>
      <w:r w:rsidRPr="001538DD">
        <w:rPr>
          <w:b/>
          <w:lang w:val="en-US"/>
        </w:rPr>
        <w:t xml:space="preserve">: </w:t>
      </w:r>
      <w:r>
        <w:rPr>
          <w:b/>
          <w:lang w:val="en-US"/>
        </w:rPr>
        <w:t>The "root" of the "relative URI below root" is the root of the resource URI structure of an API and corresponds to the API URI of this API</w:t>
      </w:r>
      <w:r w:rsidRPr="001538DD">
        <w:rPr>
          <w:b/>
          <w:lang w:val="en-US"/>
        </w:rPr>
        <w:t>.</w:t>
      </w:r>
    </w:p>
    <w:p w14:paraId="4B1C48B8" w14:textId="77777777" w:rsidR="001538DD" w:rsidRPr="001538DD" w:rsidRDefault="001538DD" w:rsidP="00ED472A">
      <w:pPr>
        <w:rPr>
          <w:lang w:val="en-US"/>
        </w:rPr>
      </w:pPr>
    </w:p>
    <w:p w14:paraId="26579007" w14:textId="2E79CA5C" w:rsidR="001538DD" w:rsidRPr="001538DD" w:rsidRDefault="001538DD" w:rsidP="001538DD">
      <w:pPr>
        <w:rPr>
          <w:b/>
          <w:lang w:val="en-US"/>
        </w:rPr>
      </w:pPr>
      <w:r w:rsidRPr="001538DD">
        <w:rPr>
          <w:b/>
          <w:lang w:val="en-US"/>
        </w:rPr>
        <w:t>Observation </w:t>
      </w:r>
      <w:r>
        <w:rPr>
          <w:b/>
          <w:lang w:val="en-US"/>
        </w:rPr>
        <w:t>2</w:t>
      </w:r>
      <w:r w:rsidRPr="001538DD">
        <w:rPr>
          <w:b/>
          <w:lang w:val="en-US"/>
        </w:rPr>
        <w:t xml:space="preserve">: </w:t>
      </w:r>
      <w:r>
        <w:rPr>
          <w:b/>
          <w:lang w:val="en-US"/>
        </w:rPr>
        <w:t>The "relative URI below root" can be defined as the part of a resource URI that is appended to the API URI of the concerned API to build a compl</w:t>
      </w:r>
      <w:r w:rsidR="002A6852">
        <w:rPr>
          <w:b/>
          <w:lang w:val="en-US"/>
        </w:rPr>
        <w:t>ete resource URI.</w:t>
      </w:r>
    </w:p>
    <w:p w14:paraId="083D1C9C" w14:textId="77777777" w:rsidR="001538DD" w:rsidRPr="001538DD" w:rsidRDefault="001538DD" w:rsidP="001538DD">
      <w:pPr>
        <w:rPr>
          <w:lang w:val="en-US"/>
        </w:rPr>
      </w:pPr>
    </w:p>
    <w:p w14:paraId="676F08BD" w14:textId="0C969F9A" w:rsidR="00000DCF" w:rsidRPr="001538DD" w:rsidRDefault="00000DCF" w:rsidP="00ED472A">
      <w:pPr>
        <w:rPr>
          <w:b/>
          <w:lang w:val="en-US"/>
        </w:rPr>
      </w:pPr>
      <w:r w:rsidRPr="001538DD">
        <w:rPr>
          <w:b/>
          <w:lang w:val="en-US"/>
        </w:rPr>
        <w:t>Observation </w:t>
      </w:r>
      <w:r w:rsidR="001538DD">
        <w:rPr>
          <w:b/>
          <w:lang w:val="en-US"/>
        </w:rPr>
        <w:t>3</w:t>
      </w:r>
      <w:r w:rsidRPr="001538DD">
        <w:rPr>
          <w:b/>
          <w:lang w:val="en-US"/>
        </w:rPr>
        <w:t xml:space="preserve">: A complete </w:t>
      </w:r>
      <w:r w:rsidR="001538DD" w:rsidRPr="001538DD">
        <w:rPr>
          <w:b/>
          <w:lang w:val="en-US"/>
        </w:rPr>
        <w:t xml:space="preserve">and correct </w:t>
      </w:r>
      <w:r w:rsidRPr="001538DD">
        <w:rPr>
          <w:b/>
          <w:lang w:val="en-US"/>
        </w:rPr>
        <w:t xml:space="preserve">resource URI </w:t>
      </w:r>
      <w:r w:rsidR="001538DD" w:rsidRPr="001538DD">
        <w:rPr>
          <w:b/>
          <w:lang w:val="en-US"/>
        </w:rPr>
        <w:t>can also result</w:t>
      </w:r>
      <w:r w:rsidRPr="001538DD">
        <w:rPr>
          <w:b/>
          <w:lang w:val="en-US"/>
        </w:rPr>
        <w:t xml:space="preserve"> from appending a "relative URI below root" to the "API URI" of the concerned API</w:t>
      </w:r>
      <w:r w:rsidR="001538DD" w:rsidRPr="001538DD">
        <w:rPr>
          <w:b/>
          <w:lang w:val="en-US"/>
        </w:rPr>
        <w:t>.</w:t>
      </w:r>
    </w:p>
    <w:p w14:paraId="7F4C7987" w14:textId="77777777" w:rsidR="001538DD" w:rsidRDefault="001538DD" w:rsidP="00ED472A">
      <w:pPr>
        <w:rPr>
          <w:lang w:val="en-US"/>
        </w:rPr>
      </w:pPr>
    </w:p>
    <w:p w14:paraId="6B61E90D" w14:textId="77777777" w:rsidR="002A6852" w:rsidRDefault="001538DD" w:rsidP="000B4D6E">
      <w:pPr>
        <w:rPr>
          <w:lang w:val="en-US"/>
        </w:rPr>
      </w:pPr>
      <w:r>
        <w:rPr>
          <w:lang w:val="en-US"/>
        </w:rPr>
        <w:t xml:space="preserve">Another possible interpretation </w:t>
      </w:r>
      <w:r w:rsidR="002A6852">
        <w:rPr>
          <w:lang w:val="en-US"/>
        </w:rPr>
        <w:t>of the "relative URI below root" is that it corresponds to a "relative URI" as defined in RFC 3986 and clause 3.1 of TS 29.501. In this case, a "base URI" is needed as a reference against which the "relative URI" is used. However:</w:t>
      </w:r>
    </w:p>
    <w:p w14:paraId="7C53927A" w14:textId="5D8604D4" w:rsidR="00A0708F" w:rsidRPr="008F4F7F" w:rsidRDefault="002A6852" w:rsidP="002A6852">
      <w:pPr>
        <w:pStyle w:val="ListParagraph"/>
        <w:numPr>
          <w:ilvl w:val="0"/>
          <w:numId w:val="8"/>
        </w:numPr>
        <w:spacing w:before="120"/>
        <w:ind w:left="714" w:hanging="357"/>
        <w:rPr>
          <w:lang w:val="en-US"/>
        </w:rPr>
      </w:pPr>
      <w:r>
        <w:rPr>
          <w:lang w:val="en-US"/>
        </w:rPr>
        <w:t>W</w:t>
      </w:r>
      <w:r w:rsidRPr="002A6852">
        <w:rPr>
          <w:lang w:val="en-US"/>
        </w:rPr>
        <w:t xml:space="preserve">ithin TS 29.501, the only given example were these concepts are used is the nature of the URI returned in an HTTP Location header as part </w:t>
      </w:r>
      <w:r>
        <w:rPr>
          <w:lang w:val="en-US"/>
        </w:rPr>
        <w:t>a procedure for creating a resource using POST as defined in clause </w:t>
      </w:r>
      <w:r>
        <w:t>4.6.1.1.1.2 of TS 29.501</w:t>
      </w:r>
      <w:r>
        <w:rPr>
          <w:lang w:val="en-US"/>
        </w:rPr>
        <w:t xml:space="preserve">. In such case, the returned URI can either be an "absolute URI" (i.e. complete resource URI) or a "relative URI" that should be resolved using as "base URI" the </w:t>
      </w:r>
      <w:r>
        <w:t>target URI included in the received POST request.</w:t>
      </w:r>
    </w:p>
    <w:p w14:paraId="177BBB5E" w14:textId="0E551AAE" w:rsidR="008F4F7F" w:rsidRDefault="008F4F7F" w:rsidP="008F4F7F">
      <w:pPr>
        <w:pStyle w:val="ListParagraph"/>
        <w:numPr>
          <w:ilvl w:val="0"/>
          <w:numId w:val="8"/>
        </w:numPr>
        <w:spacing w:before="120"/>
        <w:ind w:left="714" w:hanging="357"/>
        <w:rPr>
          <w:lang w:val="en-US"/>
        </w:rPr>
      </w:pPr>
      <w:r>
        <w:t>There is no "base URI" defined for the "relative URI below root" concept in clause </w:t>
      </w:r>
      <w:r w:rsidRPr="00B16089">
        <w:rPr>
          <w:lang w:val="en-US"/>
        </w:rPr>
        <w:t>5.2.1</w:t>
      </w:r>
      <w:r>
        <w:rPr>
          <w:lang w:val="en-US"/>
        </w:rPr>
        <w:t xml:space="preserve"> of TS 29.501 or in any of the concerned 5G SBI APIs and northbound / application layer APIs specifications.</w:t>
      </w:r>
    </w:p>
    <w:p w14:paraId="52CF563C" w14:textId="400CF8C4" w:rsidR="00127D74" w:rsidRPr="008F4F7F" w:rsidRDefault="00127D74" w:rsidP="008F4F7F">
      <w:pPr>
        <w:pStyle w:val="ListParagraph"/>
        <w:numPr>
          <w:ilvl w:val="0"/>
          <w:numId w:val="8"/>
        </w:numPr>
        <w:spacing w:before="120"/>
        <w:ind w:left="714" w:hanging="357"/>
        <w:rPr>
          <w:lang w:val="en-US"/>
        </w:rPr>
      </w:pPr>
      <w:r>
        <w:rPr>
          <w:lang w:val="en-US"/>
        </w:rPr>
        <w:t>Clause 4.4.1 of TS 29.501 states: "</w:t>
      </w:r>
      <w:r w:rsidRPr="00127D74">
        <w:rPr>
          <w:lang w:val="en-US"/>
        </w:rPr>
        <w:t xml:space="preserve">While "apiRoot", "apiName" and "apiVersion" together define the </w:t>
      </w:r>
      <w:r w:rsidRPr="00127D74">
        <w:rPr>
          <w:rFonts w:hint="eastAsia"/>
          <w:lang w:val="en-US"/>
        </w:rPr>
        <w:t>API</w:t>
      </w:r>
      <w:r w:rsidRPr="00127D74">
        <w:rPr>
          <w:lang w:val="en-US"/>
        </w:rPr>
        <w:t xml:space="preserve"> URI of the </w:t>
      </w:r>
      <w:r w:rsidRPr="00127D74">
        <w:rPr>
          <w:rFonts w:hint="eastAsia"/>
          <w:lang w:val="en-US"/>
        </w:rPr>
        <w:t xml:space="preserve">corresponding </w:t>
      </w:r>
      <w:r w:rsidRPr="00127D74">
        <w:rPr>
          <w:lang w:val="en-US"/>
        </w:rPr>
        <w:t xml:space="preserve">API, each "apiSpecificResourceUriPart" defines a resource URI of the API </w:t>
      </w:r>
      <w:r w:rsidRPr="00127D74">
        <w:rPr>
          <w:highlight w:val="yellow"/>
          <w:lang w:val="en-US"/>
        </w:rPr>
        <w:t xml:space="preserve">relative to the </w:t>
      </w:r>
      <w:r w:rsidRPr="00127D74">
        <w:rPr>
          <w:rFonts w:hint="eastAsia"/>
          <w:highlight w:val="yellow"/>
          <w:lang w:val="en-US"/>
        </w:rPr>
        <w:t>API</w:t>
      </w:r>
      <w:r w:rsidRPr="00127D74">
        <w:rPr>
          <w:highlight w:val="yellow"/>
          <w:lang w:val="en-US"/>
        </w:rPr>
        <w:t xml:space="preserve"> URI</w:t>
      </w:r>
      <w:r w:rsidRPr="00127D74">
        <w:rPr>
          <w:lang w:val="en-US"/>
        </w:rPr>
        <w:t>.</w:t>
      </w:r>
      <w:r>
        <w:rPr>
          <w:lang w:val="en-US"/>
        </w:rPr>
        <w:t>".</w:t>
      </w:r>
    </w:p>
    <w:p w14:paraId="11550497" w14:textId="77777777" w:rsidR="002A6852" w:rsidRDefault="002A6852" w:rsidP="000B4D6E">
      <w:pPr>
        <w:rPr>
          <w:lang w:val="en-US"/>
        </w:rPr>
      </w:pPr>
    </w:p>
    <w:p w14:paraId="2FFAD3C6" w14:textId="749CC7F9" w:rsidR="008F4F7F" w:rsidRPr="001538DD" w:rsidRDefault="008F4F7F" w:rsidP="008F4F7F">
      <w:pPr>
        <w:rPr>
          <w:b/>
          <w:lang w:val="en-US"/>
        </w:rPr>
      </w:pPr>
      <w:r w:rsidRPr="001538DD">
        <w:rPr>
          <w:b/>
          <w:lang w:val="en-US"/>
        </w:rPr>
        <w:t>Observation </w:t>
      </w:r>
      <w:r>
        <w:rPr>
          <w:b/>
          <w:lang w:val="en-US"/>
        </w:rPr>
        <w:t>4</w:t>
      </w:r>
      <w:r w:rsidRPr="001538DD">
        <w:rPr>
          <w:b/>
          <w:lang w:val="en-US"/>
        </w:rPr>
        <w:t xml:space="preserve">: </w:t>
      </w:r>
      <w:r>
        <w:rPr>
          <w:b/>
          <w:lang w:val="en-US"/>
        </w:rPr>
        <w:t>Nothing leads to believe that the "relative URI below root" concept corresponds to the "relative URI" concept as defined in RFC 3986 and reused in TS 29.501 for the URIs returned in HTTP Location headers</w:t>
      </w:r>
      <w:r w:rsidRPr="001538DD">
        <w:rPr>
          <w:b/>
          <w:lang w:val="en-US"/>
        </w:rPr>
        <w:t>.</w:t>
      </w:r>
    </w:p>
    <w:p w14:paraId="449B1AC9" w14:textId="77777777" w:rsidR="008F4F7F" w:rsidRPr="001538DD" w:rsidRDefault="008F4F7F" w:rsidP="008F4F7F">
      <w:pPr>
        <w:rPr>
          <w:lang w:val="en-US"/>
        </w:rPr>
      </w:pPr>
    </w:p>
    <w:p w14:paraId="11FB6C77" w14:textId="679551D6" w:rsidR="002A6852" w:rsidRPr="008F4F7F" w:rsidRDefault="008F4F7F" w:rsidP="000B4D6E">
      <w:pPr>
        <w:rPr>
          <w:b/>
          <w:lang w:val="en-US"/>
        </w:rPr>
      </w:pPr>
      <w:r w:rsidRPr="001538DD">
        <w:rPr>
          <w:b/>
          <w:lang w:val="en-US"/>
        </w:rPr>
        <w:t>Observation </w:t>
      </w:r>
      <w:r>
        <w:rPr>
          <w:b/>
          <w:lang w:val="en-US"/>
        </w:rPr>
        <w:t>5</w:t>
      </w:r>
      <w:r w:rsidRPr="001538DD">
        <w:rPr>
          <w:b/>
          <w:lang w:val="en-US"/>
        </w:rPr>
        <w:t xml:space="preserve">: </w:t>
      </w:r>
      <w:r>
        <w:rPr>
          <w:b/>
          <w:lang w:val="en-US"/>
        </w:rPr>
        <w:t xml:space="preserve">Defining the "relative URI below root" as per Observations 1, 2 and 3 above would not have any impact on the current usage of "relative URIs" and "base URIs" in </w:t>
      </w:r>
      <w:r w:rsidRPr="008F4F7F">
        <w:rPr>
          <w:b/>
          <w:lang w:val="en-US"/>
        </w:rPr>
        <w:t>5G SBI APIs and northbound / application layer APIs specifications</w:t>
      </w:r>
      <w:r>
        <w:rPr>
          <w:b/>
          <w:lang w:val="en-US"/>
        </w:rPr>
        <w:t>.</w:t>
      </w:r>
    </w:p>
    <w:p w14:paraId="078DD79D" w14:textId="77777777" w:rsidR="008F4F7F" w:rsidRPr="001538DD" w:rsidRDefault="008F4F7F" w:rsidP="000B4D6E">
      <w:pPr>
        <w:rPr>
          <w:lang w:val="en-US"/>
        </w:rPr>
      </w:pPr>
    </w:p>
    <w:p w14:paraId="648DA30F" w14:textId="0A838F75" w:rsidR="000B4D6E" w:rsidRDefault="000B4D6E" w:rsidP="00A0708F">
      <w:pPr>
        <w:pStyle w:val="Heading1"/>
      </w:pPr>
      <w:r>
        <w:t xml:space="preserve">3. </w:t>
      </w:r>
      <w:r w:rsidR="00A0708F">
        <w:t>Proposal</w:t>
      </w:r>
    </w:p>
    <w:p w14:paraId="4AC5BE73" w14:textId="77777777" w:rsidR="00530E16" w:rsidRDefault="00530E16" w:rsidP="005B2AB2">
      <w:pPr>
        <w:rPr>
          <w:bCs/>
        </w:rPr>
      </w:pPr>
      <w:r>
        <w:rPr>
          <w:bCs/>
        </w:rPr>
        <w:t>It is proposed that:</w:t>
      </w:r>
    </w:p>
    <w:p w14:paraId="7C30B066" w14:textId="2A432BF4" w:rsidR="00530E16" w:rsidRPr="006B1A39" w:rsidRDefault="008F4F7F" w:rsidP="008F4F7F">
      <w:pPr>
        <w:pStyle w:val="ListParagraph"/>
        <w:numPr>
          <w:ilvl w:val="0"/>
          <w:numId w:val="6"/>
        </w:numPr>
        <w:spacing w:before="160"/>
      </w:pPr>
      <w:r>
        <w:rPr>
          <w:bCs/>
        </w:rPr>
        <w:t xml:space="preserve">The "relative URI below root" are defined in TS 29.501 as per </w:t>
      </w:r>
      <w:r w:rsidR="006B1A39">
        <w:rPr>
          <w:bCs/>
        </w:rPr>
        <w:t>Observations 1 and 2 above, i.e.:</w:t>
      </w:r>
    </w:p>
    <w:p w14:paraId="3AA65C5A" w14:textId="77777777" w:rsidR="006B1A39" w:rsidRDefault="006B1A39" w:rsidP="006B1A39">
      <w:pPr>
        <w:pStyle w:val="ListParagraph"/>
        <w:spacing w:before="160" w:after="120"/>
        <w:rPr>
          <w:lang w:val="en-US"/>
        </w:rPr>
      </w:pPr>
    </w:p>
    <w:p w14:paraId="1B83CC59" w14:textId="74B0F8B9" w:rsidR="006B1A39" w:rsidRDefault="006B1A39" w:rsidP="006B1A39">
      <w:pPr>
        <w:pStyle w:val="ListParagraph"/>
        <w:spacing w:before="160" w:after="120"/>
        <w:rPr>
          <w:lang w:val="en-US"/>
        </w:rPr>
      </w:pPr>
      <w:r w:rsidRPr="006B1A39">
        <w:rPr>
          <w:b/>
          <w:lang w:val="en-US"/>
        </w:rPr>
        <w:t>Relative URI below root</w:t>
      </w:r>
      <w:r w:rsidRPr="006B1A39">
        <w:rPr>
          <w:lang w:val="en-US"/>
        </w:rPr>
        <w:t>: Corresponds to the part of a resource URI that is below the root API URI defined above. When appended to the API URI of the concerned API, it const</w:t>
      </w:r>
      <w:r>
        <w:rPr>
          <w:lang w:val="en-US"/>
        </w:rPr>
        <w:t>itutes a complete resource URI.</w:t>
      </w:r>
    </w:p>
    <w:p w14:paraId="60A1CF9B" w14:textId="77777777" w:rsidR="006B1A39" w:rsidRPr="006B1A39" w:rsidRDefault="006B1A39" w:rsidP="006B1A39">
      <w:pPr>
        <w:pStyle w:val="ListParagraph"/>
        <w:spacing w:before="160" w:after="120"/>
        <w:rPr>
          <w:lang w:val="en-US"/>
        </w:rPr>
      </w:pPr>
    </w:p>
    <w:p w14:paraId="6E3A8110" w14:textId="3A9BBAC0" w:rsidR="008F4F7F" w:rsidRPr="002F0EFD" w:rsidRDefault="008F4F7F" w:rsidP="008F4F7F">
      <w:pPr>
        <w:pStyle w:val="ListParagraph"/>
        <w:numPr>
          <w:ilvl w:val="0"/>
          <w:numId w:val="6"/>
        </w:numPr>
        <w:spacing w:before="160"/>
      </w:pPr>
      <w:r>
        <w:rPr>
          <w:bCs/>
        </w:rPr>
        <w:t>To define in TS 29.501 that a complete resource URI can also be built by appending a "relative URI below root" to the "API URI" of the concerned API.</w:t>
      </w:r>
    </w:p>
    <w:p w14:paraId="3F064FA7" w14:textId="540EB23A" w:rsidR="002F0EFD" w:rsidRDefault="002F0EFD" w:rsidP="008F4F7F">
      <w:pPr>
        <w:pStyle w:val="ListParagraph"/>
        <w:numPr>
          <w:ilvl w:val="0"/>
          <w:numId w:val="6"/>
        </w:numPr>
        <w:spacing w:before="160"/>
      </w:pPr>
      <w:r>
        <w:rPr>
          <w:bCs/>
        </w:rPr>
        <w:t>For backwards compatibility purposes with previous releases, it is proposed to add a NOTE in TS 29.502 and TS 29.510 to indicate that a trailing slash in the API URI, if received, should be ignored/removed.</w:t>
      </w:r>
    </w:p>
    <w:p w14:paraId="103C7143" w14:textId="7E80ABB4" w:rsidR="00714D3B" w:rsidRDefault="008F4F7F" w:rsidP="00714D3B">
      <w:pPr>
        <w:pStyle w:val="ListParagraph"/>
        <w:numPr>
          <w:ilvl w:val="0"/>
          <w:numId w:val="6"/>
        </w:numPr>
        <w:spacing w:before="160"/>
      </w:pPr>
      <w:r>
        <w:t xml:space="preserve">Remove the trailing slash in the API URI </w:t>
      </w:r>
      <w:r w:rsidR="002F0EFD">
        <w:t>in the SBI TS skeleton and all the specifications concerned by this issue, in order to align with the provisions of clause 3.1 of TS 29.501 and avoid issues when using the API URI to e.g. build a complete resource URI.</w:t>
      </w:r>
    </w:p>
    <w:p w14:paraId="05C396E7" w14:textId="77777777" w:rsidR="00A0708F" w:rsidRDefault="00A0708F" w:rsidP="00A0708F"/>
    <w:p w14:paraId="08C73135" w14:textId="56E3A3E1" w:rsidR="00A0708F" w:rsidRDefault="00A0708F" w:rsidP="00A0708F">
      <w:pPr>
        <w:pStyle w:val="Heading1"/>
      </w:pPr>
      <w:r>
        <w:t>3. Conclusion</w:t>
      </w:r>
    </w:p>
    <w:p w14:paraId="58B73DB5" w14:textId="16608B9A" w:rsidR="00A0708F" w:rsidRPr="00A747AA" w:rsidRDefault="00A747AA" w:rsidP="005B2AB2">
      <w:pPr>
        <w:rPr>
          <w:bCs/>
          <w:i/>
        </w:rPr>
      </w:pPr>
      <w:r>
        <w:rPr>
          <w:bCs/>
        </w:rPr>
        <w:t>It is proposed to agree on the above pr</w:t>
      </w:r>
      <w:bookmarkStart w:id="0" w:name="_GoBack"/>
      <w:bookmarkEnd w:id="0"/>
      <w:r>
        <w:rPr>
          <w:bCs/>
        </w:rPr>
        <w:t>oposal</w:t>
      </w:r>
      <w:r w:rsidR="002F0EFD">
        <w:rPr>
          <w:bCs/>
        </w:rPr>
        <w:t xml:space="preserve"> and the associated CRs in C4-214</w:t>
      </w:r>
      <w:r w:rsidR="008D20E7">
        <w:rPr>
          <w:bCs/>
        </w:rPr>
        <w:t>515</w:t>
      </w:r>
      <w:r w:rsidR="002F0EFD">
        <w:rPr>
          <w:bCs/>
        </w:rPr>
        <w:t>, C4</w:t>
      </w:r>
      <w:r w:rsidR="00C314FF">
        <w:rPr>
          <w:bCs/>
        </w:rPr>
        <w:t>-214</w:t>
      </w:r>
      <w:r w:rsidR="008D20E7">
        <w:rPr>
          <w:bCs/>
        </w:rPr>
        <w:t>516</w:t>
      </w:r>
      <w:r w:rsidR="00C314FF">
        <w:rPr>
          <w:bCs/>
        </w:rPr>
        <w:t xml:space="preserve"> and C4-214</w:t>
      </w:r>
      <w:r w:rsidR="008D20E7">
        <w:rPr>
          <w:bCs/>
        </w:rPr>
        <w:t>517</w:t>
      </w:r>
      <w:r w:rsidR="00FC7A3F">
        <w:t>.</w:t>
      </w:r>
    </w:p>
    <w:sectPr w:rsidR="00A0708F" w:rsidRPr="00A747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CA7D6" w14:textId="77777777" w:rsidR="00F13721" w:rsidRDefault="00F13721">
      <w:r>
        <w:separator/>
      </w:r>
    </w:p>
  </w:endnote>
  <w:endnote w:type="continuationSeparator" w:id="0">
    <w:p w14:paraId="0D61DEC7" w14:textId="77777777" w:rsidR="00F13721" w:rsidRDefault="00F1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CE13A" w14:textId="77777777" w:rsidR="00F13721" w:rsidRDefault="00F13721">
      <w:r>
        <w:separator/>
      </w:r>
    </w:p>
  </w:footnote>
  <w:footnote w:type="continuationSeparator" w:id="0">
    <w:p w14:paraId="673E3240" w14:textId="77777777" w:rsidR="00F13721" w:rsidRDefault="00F13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C7306"/>
    <w:multiLevelType w:val="hybridMultilevel"/>
    <w:tmpl w:val="90849FF4"/>
    <w:lvl w:ilvl="0" w:tplc="749AA8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F554FD8"/>
    <w:multiLevelType w:val="hybridMultilevel"/>
    <w:tmpl w:val="190AE7D6"/>
    <w:lvl w:ilvl="0" w:tplc="AF56F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7"/>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DCF"/>
    <w:rsid w:val="0002191A"/>
    <w:rsid w:val="00030CD4"/>
    <w:rsid w:val="00046686"/>
    <w:rsid w:val="00046FDD"/>
    <w:rsid w:val="00050925"/>
    <w:rsid w:val="00054884"/>
    <w:rsid w:val="00057E1E"/>
    <w:rsid w:val="00061A4B"/>
    <w:rsid w:val="0006749C"/>
    <w:rsid w:val="000714D5"/>
    <w:rsid w:val="00072A7C"/>
    <w:rsid w:val="000775E7"/>
    <w:rsid w:val="0007775C"/>
    <w:rsid w:val="00077E1B"/>
    <w:rsid w:val="00094F23"/>
    <w:rsid w:val="000967F4"/>
    <w:rsid w:val="000B04DC"/>
    <w:rsid w:val="000B4D6E"/>
    <w:rsid w:val="000E0429"/>
    <w:rsid w:val="000E59DD"/>
    <w:rsid w:val="000F6E51"/>
    <w:rsid w:val="00102A24"/>
    <w:rsid w:val="001031E8"/>
    <w:rsid w:val="00117F6E"/>
    <w:rsid w:val="00127D74"/>
    <w:rsid w:val="00131FD0"/>
    <w:rsid w:val="0013259C"/>
    <w:rsid w:val="00135831"/>
    <w:rsid w:val="001376A6"/>
    <w:rsid w:val="0014413C"/>
    <w:rsid w:val="001538DD"/>
    <w:rsid w:val="00156229"/>
    <w:rsid w:val="00166A1B"/>
    <w:rsid w:val="00192855"/>
    <w:rsid w:val="00192B41"/>
    <w:rsid w:val="00197E4A"/>
    <w:rsid w:val="001A1957"/>
    <w:rsid w:val="001A31EF"/>
    <w:rsid w:val="001B01F1"/>
    <w:rsid w:val="001B2414"/>
    <w:rsid w:val="001B5421"/>
    <w:rsid w:val="001B650D"/>
    <w:rsid w:val="001B761C"/>
    <w:rsid w:val="001D0B09"/>
    <w:rsid w:val="001E6729"/>
    <w:rsid w:val="002056AF"/>
    <w:rsid w:val="002070CB"/>
    <w:rsid w:val="002336BF"/>
    <w:rsid w:val="00235F9B"/>
    <w:rsid w:val="00236BBA"/>
    <w:rsid w:val="00236D1F"/>
    <w:rsid w:val="002407FF"/>
    <w:rsid w:val="00250F58"/>
    <w:rsid w:val="002541D3"/>
    <w:rsid w:val="00256429"/>
    <w:rsid w:val="0026253E"/>
    <w:rsid w:val="00272D61"/>
    <w:rsid w:val="002919B7"/>
    <w:rsid w:val="00292E8B"/>
    <w:rsid w:val="00295D61"/>
    <w:rsid w:val="002A6852"/>
    <w:rsid w:val="002B074C"/>
    <w:rsid w:val="002B2FE7"/>
    <w:rsid w:val="002B34EA"/>
    <w:rsid w:val="002B5361"/>
    <w:rsid w:val="002B60C7"/>
    <w:rsid w:val="002C1BA4"/>
    <w:rsid w:val="002C47B8"/>
    <w:rsid w:val="002E397B"/>
    <w:rsid w:val="002E3AE2"/>
    <w:rsid w:val="002F0EFD"/>
    <w:rsid w:val="002F7CCB"/>
    <w:rsid w:val="00310E70"/>
    <w:rsid w:val="00313F3E"/>
    <w:rsid w:val="003173A7"/>
    <w:rsid w:val="00320536"/>
    <w:rsid w:val="00325E33"/>
    <w:rsid w:val="003275E6"/>
    <w:rsid w:val="003469A5"/>
    <w:rsid w:val="00354553"/>
    <w:rsid w:val="003750CB"/>
    <w:rsid w:val="003764B6"/>
    <w:rsid w:val="003867CB"/>
    <w:rsid w:val="003926E0"/>
    <w:rsid w:val="00392C87"/>
    <w:rsid w:val="003A5FFA"/>
    <w:rsid w:val="003A67E1"/>
    <w:rsid w:val="003D2E45"/>
    <w:rsid w:val="003D4593"/>
    <w:rsid w:val="003E2C8B"/>
    <w:rsid w:val="003E710B"/>
    <w:rsid w:val="003F1C0E"/>
    <w:rsid w:val="004008D7"/>
    <w:rsid w:val="0040145D"/>
    <w:rsid w:val="00411339"/>
    <w:rsid w:val="00412602"/>
    <w:rsid w:val="00412E5F"/>
    <w:rsid w:val="004131BD"/>
    <w:rsid w:val="0041539A"/>
    <w:rsid w:val="00416CEA"/>
    <w:rsid w:val="00421AFD"/>
    <w:rsid w:val="004238F7"/>
    <w:rsid w:val="0043139D"/>
    <w:rsid w:val="00432048"/>
    <w:rsid w:val="00432C9F"/>
    <w:rsid w:val="004518DB"/>
    <w:rsid w:val="00462EEB"/>
    <w:rsid w:val="00477EBC"/>
    <w:rsid w:val="00490CC7"/>
    <w:rsid w:val="004A0A73"/>
    <w:rsid w:val="004A513B"/>
    <w:rsid w:val="004A661C"/>
    <w:rsid w:val="004B2597"/>
    <w:rsid w:val="004C279D"/>
    <w:rsid w:val="004C4C9B"/>
    <w:rsid w:val="004D2FA0"/>
    <w:rsid w:val="004E1010"/>
    <w:rsid w:val="004E4D38"/>
    <w:rsid w:val="0050202A"/>
    <w:rsid w:val="0052032E"/>
    <w:rsid w:val="00530E16"/>
    <w:rsid w:val="00537A62"/>
    <w:rsid w:val="00544D8F"/>
    <w:rsid w:val="00553BDE"/>
    <w:rsid w:val="00562495"/>
    <w:rsid w:val="00574B2F"/>
    <w:rsid w:val="00577727"/>
    <w:rsid w:val="005777AF"/>
    <w:rsid w:val="00586562"/>
    <w:rsid w:val="00586857"/>
    <w:rsid w:val="00593DC4"/>
    <w:rsid w:val="0059529B"/>
    <w:rsid w:val="005A3249"/>
    <w:rsid w:val="005A6043"/>
    <w:rsid w:val="005A6ABC"/>
    <w:rsid w:val="005B1577"/>
    <w:rsid w:val="005B2AB2"/>
    <w:rsid w:val="005C0CC6"/>
    <w:rsid w:val="005C0FFC"/>
    <w:rsid w:val="005C3F71"/>
    <w:rsid w:val="005C7352"/>
    <w:rsid w:val="005D1F7E"/>
    <w:rsid w:val="005E7235"/>
    <w:rsid w:val="005F4B34"/>
    <w:rsid w:val="006100C4"/>
    <w:rsid w:val="00616E18"/>
    <w:rsid w:val="00622DA1"/>
    <w:rsid w:val="00623AED"/>
    <w:rsid w:val="00632157"/>
    <w:rsid w:val="00633971"/>
    <w:rsid w:val="006343A8"/>
    <w:rsid w:val="0064121E"/>
    <w:rsid w:val="00643B59"/>
    <w:rsid w:val="00660354"/>
    <w:rsid w:val="00665B9B"/>
    <w:rsid w:val="006739CD"/>
    <w:rsid w:val="00681A87"/>
    <w:rsid w:val="006B1A39"/>
    <w:rsid w:val="006D3D54"/>
    <w:rsid w:val="006D7342"/>
    <w:rsid w:val="006E1A49"/>
    <w:rsid w:val="006F1B00"/>
    <w:rsid w:val="006F4B7A"/>
    <w:rsid w:val="006F6C09"/>
    <w:rsid w:val="00700A59"/>
    <w:rsid w:val="00701D3B"/>
    <w:rsid w:val="00710142"/>
    <w:rsid w:val="00712E81"/>
    <w:rsid w:val="00714D3B"/>
    <w:rsid w:val="00723919"/>
    <w:rsid w:val="007261D3"/>
    <w:rsid w:val="00726C2B"/>
    <w:rsid w:val="0074596C"/>
    <w:rsid w:val="00752990"/>
    <w:rsid w:val="00762474"/>
    <w:rsid w:val="0077185D"/>
    <w:rsid w:val="007743EC"/>
    <w:rsid w:val="007814A8"/>
    <w:rsid w:val="00781A62"/>
    <w:rsid w:val="00783C0E"/>
    <w:rsid w:val="00787383"/>
    <w:rsid w:val="00791B51"/>
    <w:rsid w:val="00795AD1"/>
    <w:rsid w:val="007B5456"/>
    <w:rsid w:val="007B5F65"/>
    <w:rsid w:val="007B7134"/>
    <w:rsid w:val="007D3C7C"/>
    <w:rsid w:val="007D4893"/>
    <w:rsid w:val="007E3FE8"/>
    <w:rsid w:val="007F6574"/>
    <w:rsid w:val="008178F8"/>
    <w:rsid w:val="00831ED6"/>
    <w:rsid w:val="00834EFA"/>
    <w:rsid w:val="0083554F"/>
    <w:rsid w:val="00850CD4"/>
    <w:rsid w:val="00854A49"/>
    <w:rsid w:val="008A06BE"/>
    <w:rsid w:val="008A416C"/>
    <w:rsid w:val="008A56FD"/>
    <w:rsid w:val="008D20E7"/>
    <w:rsid w:val="008D3DA6"/>
    <w:rsid w:val="008D64F9"/>
    <w:rsid w:val="008F4F7F"/>
    <w:rsid w:val="008F7444"/>
    <w:rsid w:val="00906210"/>
    <w:rsid w:val="0091399A"/>
    <w:rsid w:val="0092048D"/>
    <w:rsid w:val="00926791"/>
    <w:rsid w:val="0093661C"/>
    <w:rsid w:val="00940736"/>
    <w:rsid w:val="00950CF7"/>
    <w:rsid w:val="00960A44"/>
    <w:rsid w:val="009768C3"/>
    <w:rsid w:val="00977C43"/>
    <w:rsid w:val="00990EEE"/>
    <w:rsid w:val="00996533"/>
    <w:rsid w:val="009A3833"/>
    <w:rsid w:val="009A5F57"/>
    <w:rsid w:val="009A62E2"/>
    <w:rsid w:val="009A7F86"/>
    <w:rsid w:val="009B110B"/>
    <w:rsid w:val="009B13F0"/>
    <w:rsid w:val="009B196A"/>
    <w:rsid w:val="009C0B25"/>
    <w:rsid w:val="009D6D9F"/>
    <w:rsid w:val="009E1910"/>
    <w:rsid w:val="009E5DBA"/>
    <w:rsid w:val="009F6047"/>
    <w:rsid w:val="00A03D2A"/>
    <w:rsid w:val="00A057E2"/>
    <w:rsid w:val="00A0708F"/>
    <w:rsid w:val="00A10ADB"/>
    <w:rsid w:val="00A144AB"/>
    <w:rsid w:val="00A151A1"/>
    <w:rsid w:val="00A177C2"/>
    <w:rsid w:val="00A17F01"/>
    <w:rsid w:val="00A24557"/>
    <w:rsid w:val="00A248B2"/>
    <w:rsid w:val="00A27A64"/>
    <w:rsid w:val="00A37F80"/>
    <w:rsid w:val="00A456CD"/>
    <w:rsid w:val="00A46B3F"/>
    <w:rsid w:val="00A46F30"/>
    <w:rsid w:val="00A61169"/>
    <w:rsid w:val="00A63024"/>
    <w:rsid w:val="00A64B01"/>
    <w:rsid w:val="00A747AA"/>
    <w:rsid w:val="00A82FCC"/>
    <w:rsid w:val="00A835B4"/>
    <w:rsid w:val="00A85E3D"/>
    <w:rsid w:val="00A906A4"/>
    <w:rsid w:val="00A929FF"/>
    <w:rsid w:val="00A94B03"/>
    <w:rsid w:val="00A95C20"/>
    <w:rsid w:val="00AA574E"/>
    <w:rsid w:val="00AC558B"/>
    <w:rsid w:val="00AD324E"/>
    <w:rsid w:val="00AD5B51"/>
    <w:rsid w:val="00AD7B78"/>
    <w:rsid w:val="00AF4118"/>
    <w:rsid w:val="00B16089"/>
    <w:rsid w:val="00B247DA"/>
    <w:rsid w:val="00B34E20"/>
    <w:rsid w:val="00B3526C"/>
    <w:rsid w:val="00B408DF"/>
    <w:rsid w:val="00B47534"/>
    <w:rsid w:val="00B805AF"/>
    <w:rsid w:val="00B84B54"/>
    <w:rsid w:val="00B92C7D"/>
    <w:rsid w:val="00B93BB2"/>
    <w:rsid w:val="00B9697B"/>
    <w:rsid w:val="00BA46C7"/>
    <w:rsid w:val="00BA4DA4"/>
    <w:rsid w:val="00BA52B4"/>
    <w:rsid w:val="00BB7B45"/>
    <w:rsid w:val="00BC2E5F"/>
    <w:rsid w:val="00BC481E"/>
    <w:rsid w:val="00BC5AF6"/>
    <w:rsid w:val="00BD3E51"/>
    <w:rsid w:val="00BF0A84"/>
    <w:rsid w:val="00BF3483"/>
    <w:rsid w:val="00C03706"/>
    <w:rsid w:val="00C03F46"/>
    <w:rsid w:val="00C159BC"/>
    <w:rsid w:val="00C15A54"/>
    <w:rsid w:val="00C2214E"/>
    <w:rsid w:val="00C2519B"/>
    <w:rsid w:val="00C314FF"/>
    <w:rsid w:val="00C3782E"/>
    <w:rsid w:val="00C404D1"/>
    <w:rsid w:val="00C42176"/>
    <w:rsid w:val="00C52914"/>
    <w:rsid w:val="00C5567D"/>
    <w:rsid w:val="00C63F06"/>
    <w:rsid w:val="00C64FA0"/>
    <w:rsid w:val="00C6590B"/>
    <w:rsid w:val="00C7064F"/>
    <w:rsid w:val="00C7131F"/>
    <w:rsid w:val="00CA5DB0"/>
    <w:rsid w:val="00CA7A17"/>
    <w:rsid w:val="00CC58ED"/>
    <w:rsid w:val="00CE54AB"/>
    <w:rsid w:val="00D105B5"/>
    <w:rsid w:val="00D145EC"/>
    <w:rsid w:val="00D43C0B"/>
    <w:rsid w:val="00D44A74"/>
    <w:rsid w:val="00D470D5"/>
    <w:rsid w:val="00D57CD2"/>
    <w:rsid w:val="00D57E66"/>
    <w:rsid w:val="00D73350"/>
    <w:rsid w:val="00D76099"/>
    <w:rsid w:val="00D8217A"/>
    <w:rsid w:val="00D82231"/>
    <w:rsid w:val="00D85670"/>
    <w:rsid w:val="00D8756E"/>
    <w:rsid w:val="00D938DD"/>
    <w:rsid w:val="00D974EA"/>
    <w:rsid w:val="00DC0F52"/>
    <w:rsid w:val="00DC4726"/>
    <w:rsid w:val="00DD40D2"/>
    <w:rsid w:val="00DE5BBF"/>
    <w:rsid w:val="00E03A99"/>
    <w:rsid w:val="00E041CD"/>
    <w:rsid w:val="00E1463F"/>
    <w:rsid w:val="00E22DA5"/>
    <w:rsid w:val="00E363A9"/>
    <w:rsid w:val="00E413E0"/>
    <w:rsid w:val="00E53AE3"/>
    <w:rsid w:val="00E5574A"/>
    <w:rsid w:val="00E55790"/>
    <w:rsid w:val="00E64FB2"/>
    <w:rsid w:val="00E726D8"/>
    <w:rsid w:val="00E72DE4"/>
    <w:rsid w:val="00E81E2C"/>
    <w:rsid w:val="00E9396A"/>
    <w:rsid w:val="00EB5D2F"/>
    <w:rsid w:val="00EC10EC"/>
    <w:rsid w:val="00EC6246"/>
    <w:rsid w:val="00ED472A"/>
    <w:rsid w:val="00ED6080"/>
    <w:rsid w:val="00EE0176"/>
    <w:rsid w:val="00EE3FBB"/>
    <w:rsid w:val="00EF0942"/>
    <w:rsid w:val="00EF291F"/>
    <w:rsid w:val="00F0218C"/>
    <w:rsid w:val="00F0393B"/>
    <w:rsid w:val="00F13721"/>
    <w:rsid w:val="00F23ACE"/>
    <w:rsid w:val="00F313DD"/>
    <w:rsid w:val="00F378BE"/>
    <w:rsid w:val="00F41627"/>
    <w:rsid w:val="00F43120"/>
    <w:rsid w:val="00F458A0"/>
    <w:rsid w:val="00F50AFD"/>
    <w:rsid w:val="00F763A4"/>
    <w:rsid w:val="00F81CF2"/>
    <w:rsid w:val="00F941B8"/>
    <w:rsid w:val="00FA1F65"/>
    <w:rsid w:val="00FA5FA5"/>
    <w:rsid w:val="00FA79A7"/>
    <w:rsid w:val="00FB640E"/>
    <w:rsid w:val="00FC1849"/>
    <w:rsid w:val="00FC643D"/>
    <w:rsid w:val="00FC7A3F"/>
    <w:rsid w:val="00FD1301"/>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qFormat/>
    <w:rsid w:val="00A85E3D"/>
    <w:rPr>
      <w:rFonts w:ascii="Courier New" w:eastAsia="宋体" w:hAnsi="Courier New"/>
      <w:noProof/>
      <w:sz w:val="16"/>
      <w:lang w:val="en-GB"/>
    </w:rPr>
  </w:style>
  <w:style w:type="character" w:styleId="Hyperlink">
    <w:name w:val="Hyperlink"/>
    <w:basedOn w:val="DefaultParagraphFont"/>
    <w:rsid w:val="008178F8"/>
    <w:rPr>
      <w:color w:val="0563C1" w:themeColor="hyperlink"/>
      <w:u w:val="single"/>
    </w:rPr>
  </w:style>
  <w:style w:type="table" w:styleId="TableGrid">
    <w:name w:val="Table Grid"/>
    <w:basedOn w:val="TableNormal"/>
    <w:rsid w:val="0081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07-2021</cp:lastModifiedBy>
  <cp:revision>4</cp:revision>
  <cp:lastPrinted>2001-04-23T09:30:00Z</cp:lastPrinted>
  <dcterms:created xsi:type="dcterms:W3CDTF">2021-08-09T08:12:00Z</dcterms:created>
  <dcterms:modified xsi:type="dcterms:W3CDTF">2021-08-09T14:36:00Z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